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E56DE" w14:textId="77777777" w:rsidR="00FB03F9" w:rsidRDefault="00FB03F9" w:rsidP="00FB03F9">
      <w:pPr>
        <w:spacing w:after="0" w:line="240" w:lineRule="auto"/>
        <w:rPr>
          <w:rFonts w:ascii="Arial" w:hAnsi="Arial" w:cs="Arial"/>
          <w:b/>
        </w:rPr>
      </w:pPr>
      <w:r w:rsidRPr="00C710E3">
        <w:rPr>
          <w:rFonts w:ascii="Arial" w:hAnsi="Arial" w:cs="Arial"/>
          <w:b/>
        </w:rPr>
        <w:t>Policy Directive from Compliance Manager</w:t>
      </w:r>
      <w:r w:rsidR="006338A9">
        <w:rPr>
          <w:rFonts w:ascii="Arial" w:hAnsi="Arial" w:cs="Arial"/>
          <w:b/>
        </w:rPr>
        <w:t xml:space="preserve"> – </w:t>
      </w:r>
      <w:r w:rsidR="008E2501">
        <w:rPr>
          <w:rFonts w:ascii="Arial" w:hAnsi="Arial" w:cs="Arial"/>
          <w:b/>
        </w:rPr>
        <w:t>30</w:t>
      </w:r>
      <w:r w:rsidR="00204095">
        <w:rPr>
          <w:rFonts w:ascii="Arial" w:hAnsi="Arial" w:cs="Arial"/>
          <w:b/>
        </w:rPr>
        <w:t>.09.20</w:t>
      </w:r>
      <w:r w:rsidR="00126CF8">
        <w:rPr>
          <w:rFonts w:ascii="Arial" w:hAnsi="Arial" w:cs="Arial"/>
          <w:b/>
        </w:rPr>
        <w:t xml:space="preserve"> (</w:t>
      </w:r>
      <w:r w:rsidR="004041A2">
        <w:rPr>
          <w:rFonts w:ascii="Arial" w:hAnsi="Arial" w:cs="Arial"/>
          <w:b/>
        </w:rPr>
        <w:t>MAT</w:t>
      </w:r>
      <w:r w:rsidR="00126CF8">
        <w:rPr>
          <w:rFonts w:ascii="Arial" w:hAnsi="Arial" w:cs="Arial"/>
          <w:b/>
        </w:rPr>
        <w:t xml:space="preserve"> specific list)</w:t>
      </w:r>
    </w:p>
    <w:p w14:paraId="6307578A" w14:textId="77777777" w:rsidR="00C710E3" w:rsidRDefault="00C710E3" w:rsidP="00FB03F9">
      <w:pPr>
        <w:spacing w:after="0" w:line="240" w:lineRule="auto"/>
        <w:rPr>
          <w:rFonts w:ascii="Arial" w:hAnsi="Arial" w:cs="Arial"/>
          <w:b/>
        </w:rPr>
      </w:pPr>
    </w:p>
    <w:p w14:paraId="2BB6419E" w14:textId="77777777" w:rsidR="00C710E3" w:rsidRDefault="00C710E3" w:rsidP="00FB03F9">
      <w:pPr>
        <w:spacing w:after="0" w:line="240" w:lineRule="auto"/>
        <w:rPr>
          <w:rFonts w:ascii="Arial" w:hAnsi="Arial" w:cs="Arial"/>
          <w:b/>
        </w:rPr>
      </w:pPr>
    </w:p>
    <w:p w14:paraId="0A00273D" w14:textId="77777777" w:rsidR="00C710E3" w:rsidRDefault="00C710E3" w:rsidP="00FB03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place policies in the appropriate place</w:t>
      </w:r>
      <w:r w:rsidR="000E407A">
        <w:rPr>
          <w:rFonts w:ascii="Arial" w:hAnsi="Arial" w:cs="Arial"/>
        </w:rPr>
        <w:t>, according to the grid</w:t>
      </w:r>
      <w:r>
        <w:rPr>
          <w:rFonts w:ascii="Arial" w:hAnsi="Arial" w:cs="Arial"/>
        </w:rPr>
        <w:t xml:space="preserve"> below.  Policie</w:t>
      </w:r>
      <w:r w:rsidR="000E407A">
        <w:rPr>
          <w:rFonts w:ascii="Arial" w:hAnsi="Arial" w:cs="Arial"/>
        </w:rPr>
        <w:t>s should be named as shown in the first column of the grid</w:t>
      </w:r>
      <w:r>
        <w:rPr>
          <w:rFonts w:ascii="Arial" w:hAnsi="Arial" w:cs="Arial"/>
        </w:rPr>
        <w:t xml:space="preserve"> and on the front cover of the policy.  Academies have different operations </w:t>
      </w:r>
      <w:proofErr w:type="gramStart"/>
      <w:r>
        <w:rPr>
          <w:rFonts w:ascii="Arial" w:hAnsi="Arial" w:cs="Arial"/>
        </w:rPr>
        <w:t>with regard to</w:t>
      </w:r>
      <w:proofErr w:type="gramEnd"/>
      <w:r>
        <w:rPr>
          <w:rFonts w:ascii="Arial" w:hAnsi="Arial" w:cs="Arial"/>
        </w:rPr>
        <w:t xml:space="preserve"> VLE’s and staff shared areas, so policies must be placed with regard to these in line with local arrangements.</w:t>
      </w:r>
    </w:p>
    <w:p w14:paraId="42EE04A9" w14:textId="77777777" w:rsidR="000E407A" w:rsidRDefault="000E407A" w:rsidP="00FB03F9">
      <w:pPr>
        <w:spacing w:after="0" w:line="240" w:lineRule="auto"/>
        <w:rPr>
          <w:rFonts w:ascii="Arial" w:hAnsi="Arial" w:cs="Arial"/>
        </w:rPr>
      </w:pPr>
    </w:p>
    <w:p w14:paraId="40359565" w14:textId="77777777" w:rsidR="000E407A" w:rsidRDefault="000E407A" w:rsidP="00FB03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N.B. Placing policies on the trust website is only relevant to the admin team at TAH.</w:t>
      </w:r>
    </w:p>
    <w:p w14:paraId="62B120E7" w14:textId="77777777" w:rsidR="000E407A" w:rsidRDefault="000E407A" w:rsidP="00FB03F9">
      <w:pPr>
        <w:spacing w:after="0" w:line="240" w:lineRule="auto"/>
        <w:rPr>
          <w:rFonts w:ascii="Arial" w:hAnsi="Arial" w:cs="Arial"/>
        </w:rPr>
      </w:pPr>
    </w:p>
    <w:p w14:paraId="40481642" w14:textId="77777777" w:rsidR="000E407A" w:rsidRDefault="000E407A" w:rsidP="00FB03F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276"/>
        <w:gridCol w:w="1276"/>
        <w:gridCol w:w="1281"/>
      </w:tblGrid>
      <w:tr w:rsidR="000E407A" w14:paraId="14785CE1" w14:textId="77777777" w:rsidTr="00475A83">
        <w:tc>
          <w:tcPr>
            <w:tcW w:w="2405" w:type="dxa"/>
          </w:tcPr>
          <w:p w14:paraId="288AC1BD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6E372861" w14:textId="77777777" w:rsidR="000E407A" w:rsidRPr="000E407A" w:rsidRDefault="000E407A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Policy</w:t>
            </w:r>
          </w:p>
          <w:p w14:paraId="5514FE55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216DEEB4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116B317B" w14:textId="77777777" w:rsidR="000E407A" w:rsidRDefault="000E407A" w:rsidP="000E40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855F71A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74F57BDB" w14:textId="77777777" w:rsidR="000E407A" w:rsidRDefault="000E407A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</w:t>
            </w:r>
          </w:p>
        </w:tc>
        <w:tc>
          <w:tcPr>
            <w:tcW w:w="1275" w:type="dxa"/>
          </w:tcPr>
          <w:p w14:paraId="089D717B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1B1724F9" w14:textId="77777777" w:rsidR="000E407A" w:rsidRDefault="000E407A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</w:t>
            </w:r>
          </w:p>
          <w:p w14:paraId="61F21B27" w14:textId="77777777" w:rsidR="000E407A" w:rsidRDefault="000E407A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</w:t>
            </w:r>
          </w:p>
        </w:tc>
        <w:tc>
          <w:tcPr>
            <w:tcW w:w="1276" w:type="dxa"/>
          </w:tcPr>
          <w:p w14:paraId="200897F0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04B993D4" w14:textId="77777777" w:rsidR="000E407A" w:rsidRDefault="000E407A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trust website</w:t>
            </w:r>
          </w:p>
        </w:tc>
        <w:tc>
          <w:tcPr>
            <w:tcW w:w="1276" w:type="dxa"/>
          </w:tcPr>
          <w:p w14:paraId="5E68E3FC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78FF2EAF" w14:textId="77777777" w:rsidR="000E407A" w:rsidRDefault="000E407A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the academy website</w:t>
            </w:r>
          </w:p>
        </w:tc>
        <w:tc>
          <w:tcPr>
            <w:tcW w:w="1281" w:type="dxa"/>
          </w:tcPr>
          <w:p w14:paraId="70AEDE3E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7F90D54C" w14:textId="77777777" w:rsidR="000E407A" w:rsidRPr="00FB03F9" w:rsidRDefault="000E407A" w:rsidP="000E407A">
            <w:pPr>
              <w:rPr>
                <w:rFonts w:ascii="Arial" w:hAnsi="Arial" w:cs="Arial"/>
              </w:rPr>
            </w:pPr>
            <w:r w:rsidRPr="00FB03F9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>your schools’</w:t>
            </w:r>
            <w:r w:rsidRPr="00FB03F9">
              <w:rPr>
                <w:rFonts w:ascii="Arial" w:hAnsi="Arial" w:cs="Arial"/>
              </w:rPr>
              <w:t xml:space="preserve"> </w:t>
            </w:r>
          </w:p>
          <w:p w14:paraId="7253D0A6" w14:textId="77777777" w:rsidR="000E407A" w:rsidRDefault="000E407A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VLE,</w:t>
            </w:r>
            <w:r w:rsidRPr="00FB03F9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 xml:space="preserve">your </w:t>
            </w:r>
            <w:r w:rsidRPr="00FB03F9">
              <w:rPr>
                <w:rFonts w:ascii="Arial" w:hAnsi="Arial" w:cs="Arial"/>
              </w:rPr>
              <w:t>Staff Handbook</w:t>
            </w:r>
            <w:r>
              <w:rPr>
                <w:rFonts w:ascii="Arial" w:hAnsi="Arial" w:cs="Arial"/>
              </w:rPr>
              <w:t>, in the staff shared area.</w:t>
            </w:r>
          </w:p>
        </w:tc>
      </w:tr>
      <w:tr w:rsidR="000E407A" w14:paraId="2D637293" w14:textId="77777777" w:rsidTr="00475A83">
        <w:tc>
          <w:tcPr>
            <w:tcW w:w="2405" w:type="dxa"/>
          </w:tcPr>
          <w:p w14:paraId="688FDEDB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72655D75" w14:textId="77777777" w:rsidR="000E407A" w:rsidRDefault="004041A2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(MAT) </w:t>
            </w:r>
            <w:r w:rsidR="008E2501">
              <w:rPr>
                <w:rFonts w:ascii="Arial" w:hAnsi="Arial" w:cs="Arial"/>
              </w:rPr>
              <w:t>Complaints Policy</w:t>
            </w:r>
          </w:p>
        </w:tc>
        <w:tc>
          <w:tcPr>
            <w:tcW w:w="1418" w:type="dxa"/>
          </w:tcPr>
          <w:p w14:paraId="35BF52E8" w14:textId="77777777" w:rsidR="004041A2" w:rsidRDefault="004041A2" w:rsidP="000E407A">
            <w:pPr>
              <w:rPr>
                <w:rFonts w:ascii="Arial" w:hAnsi="Arial" w:cs="Arial"/>
              </w:rPr>
            </w:pPr>
          </w:p>
          <w:p w14:paraId="07DC5C6F" w14:textId="77777777" w:rsidR="000E407A" w:rsidRDefault="004041A2" w:rsidP="00404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5" w:type="dxa"/>
          </w:tcPr>
          <w:p w14:paraId="2BD2D31C" w14:textId="77777777" w:rsidR="001E09FD" w:rsidRDefault="001E09FD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51F9A945" w14:textId="77777777" w:rsidR="001E09FD" w:rsidRDefault="001E09FD" w:rsidP="0040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76" w:type="dxa"/>
          </w:tcPr>
          <w:p w14:paraId="71DF9C92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2A868B72" w14:textId="77777777" w:rsidR="001E09FD" w:rsidRDefault="00A16269" w:rsidP="0046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06A05861" w14:textId="77777777" w:rsidR="001E09FD" w:rsidRDefault="001E09FD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6B2B0C" w14:textId="77777777" w:rsidR="00465CC0" w:rsidRDefault="00465CC0" w:rsidP="00465CC0">
            <w:pPr>
              <w:jc w:val="center"/>
              <w:rPr>
                <w:rFonts w:ascii="Arial" w:hAnsi="Arial" w:cs="Arial"/>
              </w:rPr>
            </w:pPr>
          </w:p>
          <w:p w14:paraId="3A5F52D6" w14:textId="77777777" w:rsidR="000E407A" w:rsidRDefault="00465CC0" w:rsidP="0046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81" w:type="dxa"/>
          </w:tcPr>
          <w:p w14:paraId="75F9AFA9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06D4D105" w14:textId="77777777" w:rsidR="001E09FD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E407A" w14:paraId="05CFB78D" w14:textId="77777777" w:rsidTr="00475A83">
        <w:tc>
          <w:tcPr>
            <w:tcW w:w="2405" w:type="dxa"/>
          </w:tcPr>
          <w:p w14:paraId="5B2F4F5C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41047415" w14:textId="77777777" w:rsidR="000E407A" w:rsidRDefault="004041A2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(MAT) </w:t>
            </w:r>
            <w:r w:rsidR="008E2501">
              <w:rPr>
                <w:rFonts w:ascii="Arial" w:hAnsi="Arial" w:cs="Arial"/>
              </w:rPr>
              <w:t>Grievance Policy</w:t>
            </w:r>
          </w:p>
          <w:p w14:paraId="62E6268A" w14:textId="77777777" w:rsidR="000E407A" w:rsidRDefault="000E407A" w:rsidP="000E40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615EF7" w14:textId="77777777" w:rsidR="004041A2" w:rsidRDefault="004041A2" w:rsidP="000E407A">
            <w:pPr>
              <w:rPr>
                <w:rFonts w:ascii="Arial" w:hAnsi="Arial" w:cs="Arial"/>
              </w:rPr>
            </w:pPr>
          </w:p>
          <w:p w14:paraId="5C84F39C" w14:textId="77777777" w:rsidR="000E407A" w:rsidRDefault="004041A2" w:rsidP="00404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5" w:type="dxa"/>
          </w:tcPr>
          <w:p w14:paraId="73828541" w14:textId="77777777" w:rsidR="00475A83" w:rsidRDefault="00475A83" w:rsidP="000E407A">
            <w:pPr>
              <w:rPr>
                <w:rFonts w:ascii="Arial" w:hAnsi="Arial" w:cs="Arial"/>
              </w:rPr>
            </w:pPr>
          </w:p>
          <w:p w14:paraId="713F09CB" w14:textId="77777777" w:rsidR="000E407A" w:rsidRDefault="00475A83" w:rsidP="0040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76" w:type="dxa"/>
          </w:tcPr>
          <w:p w14:paraId="1A67A244" w14:textId="77777777" w:rsidR="000E407A" w:rsidRDefault="000E407A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C8C560" w14:textId="77777777" w:rsidR="00126CF8" w:rsidRDefault="00126CF8" w:rsidP="000E407A">
            <w:pPr>
              <w:rPr>
                <w:rFonts w:ascii="Arial" w:hAnsi="Arial" w:cs="Arial"/>
              </w:rPr>
            </w:pPr>
          </w:p>
          <w:p w14:paraId="7548AFF7" w14:textId="77777777" w:rsidR="000E407A" w:rsidRDefault="00126CF8" w:rsidP="0040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81" w:type="dxa"/>
          </w:tcPr>
          <w:p w14:paraId="00938A80" w14:textId="77777777" w:rsidR="00475A83" w:rsidRDefault="00475A83" w:rsidP="000E407A">
            <w:pPr>
              <w:rPr>
                <w:rFonts w:ascii="Arial" w:hAnsi="Arial" w:cs="Arial"/>
              </w:rPr>
            </w:pPr>
          </w:p>
          <w:p w14:paraId="3734F60A" w14:textId="77777777" w:rsidR="000E407A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041A2" w14:paraId="007A7690" w14:textId="77777777" w:rsidTr="00475A83">
        <w:tc>
          <w:tcPr>
            <w:tcW w:w="2405" w:type="dxa"/>
          </w:tcPr>
          <w:p w14:paraId="0CC159F8" w14:textId="77777777" w:rsidR="004041A2" w:rsidRDefault="00A16269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(MAT)Managing Allegations Against Staff Policy </w:t>
            </w:r>
          </w:p>
        </w:tc>
        <w:tc>
          <w:tcPr>
            <w:tcW w:w="1418" w:type="dxa"/>
          </w:tcPr>
          <w:p w14:paraId="70A525FB" w14:textId="77777777" w:rsidR="004041A2" w:rsidRDefault="004041A2" w:rsidP="000E407A">
            <w:pPr>
              <w:rPr>
                <w:rFonts w:ascii="Arial" w:hAnsi="Arial" w:cs="Arial"/>
              </w:rPr>
            </w:pPr>
          </w:p>
          <w:p w14:paraId="0AAEF271" w14:textId="77777777" w:rsidR="004041A2" w:rsidRDefault="004041A2" w:rsidP="00404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5" w:type="dxa"/>
          </w:tcPr>
          <w:p w14:paraId="74978E06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306620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CCAD3D5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6C2D761B" w14:textId="77777777" w:rsidR="00D5567A" w:rsidRDefault="00D5567A" w:rsidP="000E407A">
            <w:pPr>
              <w:rPr>
                <w:rFonts w:ascii="Arial" w:hAnsi="Arial" w:cs="Arial"/>
              </w:rPr>
            </w:pPr>
          </w:p>
          <w:p w14:paraId="2718E0F2" w14:textId="77777777" w:rsidR="004041A2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16269" w14:paraId="5249CD15" w14:textId="77777777" w:rsidTr="00475A83">
        <w:tc>
          <w:tcPr>
            <w:tcW w:w="2405" w:type="dxa"/>
          </w:tcPr>
          <w:p w14:paraId="75233333" w14:textId="77777777" w:rsidR="00A16269" w:rsidRDefault="00A16269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(MAT)Charging Remissions Policy</w:t>
            </w:r>
          </w:p>
        </w:tc>
        <w:tc>
          <w:tcPr>
            <w:tcW w:w="1418" w:type="dxa"/>
          </w:tcPr>
          <w:p w14:paraId="627010E8" w14:textId="77777777" w:rsidR="00A16269" w:rsidRDefault="00A16269" w:rsidP="00A16269">
            <w:pPr>
              <w:jc w:val="center"/>
              <w:rPr>
                <w:rFonts w:ascii="Arial" w:hAnsi="Arial" w:cs="Arial"/>
              </w:rPr>
            </w:pPr>
          </w:p>
          <w:p w14:paraId="00457086" w14:textId="77777777" w:rsidR="00A16269" w:rsidRDefault="00A16269" w:rsidP="00A1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5" w:type="dxa"/>
          </w:tcPr>
          <w:p w14:paraId="02FA68CD" w14:textId="77777777" w:rsidR="00A16269" w:rsidRDefault="00A16269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9322B7" w14:textId="77777777" w:rsidR="00465CC0" w:rsidRDefault="00465CC0" w:rsidP="00465CC0">
            <w:pPr>
              <w:jc w:val="center"/>
              <w:rPr>
                <w:rFonts w:ascii="Arial" w:hAnsi="Arial" w:cs="Arial"/>
              </w:rPr>
            </w:pPr>
          </w:p>
          <w:p w14:paraId="36A7AF12" w14:textId="77777777" w:rsidR="00A16269" w:rsidRDefault="00465CC0" w:rsidP="0046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59F40EF8" w14:textId="77777777" w:rsidR="00465CC0" w:rsidRDefault="00465CC0" w:rsidP="00465CC0">
            <w:pPr>
              <w:jc w:val="center"/>
              <w:rPr>
                <w:rFonts w:ascii="Arial" w:hAnsi="Arial" w:cs="Arial"/>
              </w:rPr>
            </w:pPr>
          </w:p>
          <w:p w14:paraId="02EF1A3D" w14:textId="77777777" w:rsidR="00A16269" w:rsidRDefault="00465CC0" w:rsidP="0046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81" w:type="dxa"/>
          </w:tcPr>
          <w:p w14:paraId="29CE36FB" w14:textId="77777777" w:rsidR="00465CC0" w:rsidRDefault="00465CC0" w:rsidP="00465CC0">
            <w:pPr>
              <w:jc w:val="center"/>
              <w:rPr>
                <w:rFonts w:ascii="Arial" w:hAnsi="Arial" w:cs="Arial"/>
              </w:rPr>
            </w:pPr>
          </w:p>
          <w:p w14:paraId="67200417" w14:textId="77777777" w:rsidR="00A16269" w:rsidRDefault="00465CC0" w:rsidP="00465C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0E407A" w14:paraId="7EA348FA" w14:textId="77777777" w:rsidTr="00475A83">
        <w:tc>
          <w:tcPr>
            <w:tcW w:w="2405" w:type="dxa"/>
          </w:tcPr>
          <w:p w14:paraId="744D7997" w14:textId="77777777" w:rsidR="000E407A" w:rsidRDefault="000E407A" w:rsidP="000E407A">
            <w:pPr>
              <w:rPr>
                <w:rFonts w:ascii="Arial" w:hAnsi="Arial" w:cs="Arial"/>
              </w:rPr>
            </w:pPr>
          </w:p>
          <w:p w14:paraId="5B3E8353" w14:textId="77777777" w:rsidR="001E09FD" w:rsidRDefault="004041A2" w:rsidP="00A16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</w:t>
            </w:r>
            <w:r w:rsidR="00A16269">
              <w:rPr>
                <w:rFonts w:ascii="Arial" w:hAnsi="Arial" w:cs="Arial"/>
              </w:rPr>
              <w:t>) NQT Policy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0840EF88" w14:textId="77777777" w:rsidR="00126CF8" w:rsidRDefault="00126CF8" w:rsidP="000E407A">
            <w:pPr>
              <w:rPr>
                <w:rFonts w:ascii="Arial" w:hAnsi="Arial" w:cs="Arial"/>
              </w:rPr>
            </w:pPr>
          </w:p>
          <w:p w14:paraId="3E31E8DB" w14:textId="77777777" w:rsidR="00A16269" w:rsidRDefault="00A16269" w:rsidP="00A1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1BBEF918" w14:textId="77777777" w:rsidR="000E407A" w:rsidRDefault="000E407A" w:rsidP="00A1626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866D7E7" w14:textId="77777777" w:rsidR="00475A83" w:rsidRDefault="00475A83" w:rsidP="000E407A">
            <w:pPr>
              <w:rPr>
                <w:rFonts w:ascii="Arial" w:hAnsi="Arial" w:cs="Arial"/>
              </w:rPr>
            </w:pPr>
          </w:p>
          <w:p w14:paraId="6C7565A6" w14:textId="77777777" w:rsidR="000E407A" w:rsidRDefault="00475A83" w:rsidP="00A16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041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</w:tcPr>
          <w:p w14:paraId="6EC97C00" w14:textId="77777777" w:rsidR="00475A83" w:rsidRDefault="00475A83" w:rsidP="000E407A">
            <w:pPr>
              <w:rPr>
                <w:rFonts w:ascii="Arial" w:hAnsi="Arial" w:cs="Arial"/>
              </w:rPr>
            </w:pPr>
          </w:p>
          <w:p w14:paraId="42A6FF04" w14:textId="77777777" w:rsidR="000E407A" w:rsidRDefault="00475A83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76" w:type="dxa"/>
          </w:tcPr>
          <w:p w14:paraId="1B920F67" w14:textId="77777777" w:rsidR="00475A83" w:rsidRDefault="00475A83" w:rsidP="000E407A">
            <w:pPr>
              <w:rPr>
                <w:rFonts w:ascii="Arial" w:hAnsi="Arial" w:cs="Arial"/>
              </w:rPr>
            </w:pPr>
          </w:p>
          <w:p w14:paraId="4D6598D1" w14:textId="77777777" w:rsidR="000E407A" w:rsidRDefault="00475A83" w:rsidP="0040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81" w:type="dxa"/>
          </w:tcPr>
          <w:p w14:paraId="4DA45ED2" w14:textId="77777777" w:rsidR="00475A83" w:rsidRDefault="00475A83" w:rsidP="000E407A">
            <w:pPr>
              <w:rPr>
                <w:rFonts w:ascii="Arial" w:hAnsi="Arial" w:cs="Arial"/>
              </w:rPr>
            </w:pPr>
          </w:p>
          <w:p w14:paraId="35D67069" w14:textId="77777777" w:rsidR="000E407A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D5567A" w14:paraId="08D4991A" w14:textId="77777777" w:rsidTr="00475A83">
        <w:tc>
          <w:tcPr>
            <w:tcW w:w="2405" w:type="dxa"/>
          </w:tcPr>
          <w:p w14:paraId="5933A10B" w14:textId="77777777" w:rsidR="00D5567A" w:rsidRDefault="00A16269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(MAT) Exclusions Policy  </w:t>
            </w:r>
          </w:p>
          <w:p w14:paraId="2CB61783" w14:textId="77777777" w:rsidR="00D5567A" w:rsidRDefault="00D5567A" w:rsidP="000E40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B0C15F" w14:textId="77777777" w:rsidR="00A16269" w:rsidRDefault="00A16269" w:rsidP="00A16269">
            <w:pPr>
              <w:jc w:val="center"/>
              <w:rPr>
                <w:rFonts w:ascii="Arial" w:hAnsi="Arial" w:cs="Arial"/>
              </w:rPr>
            </w:pPr>
          </w:p>
          <w:p w14:paraId="77F74FF8" w14:textId="77777777" w:rsidR="00A16269" w:rsidRDefault="00A16269" w:rsidP="00A1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65C3E3F6" w14:textId="77777777" w:rsidR="00D5567A" w:rsidRDefault="00D5567A" w:rsidP="000E407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70D52C6" w14:textId="77777777" w:rsidR="00D5567A" w:rsidRDefault="00D5567A" w:rsidP="000E407A">
            <w:pPr>
              <w:rPr>
                <w:rFonts w:ascii="Arial" w:hAnsi="Arial" w:cs="Arial"/>
              </w:rPr>
            </w:pPr>
          </w:p>
          <w:p w14:paraId="452D39D1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0FD021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</w:p>
          <w:p w14:paraId="40B06D96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4B68E709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</w:p>
          <w:p w14:paraId="1274326B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81" w:type="dxa"/>
          </w:tcPr>
          <w:p w14:paraId="0EBEE6CD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</w:p>
          <w:p w14:paraId="4CA8F53A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75A83" w14:paraId="53444AD6" w14:textId="77777777" w:rsidTr="00475A83">
        <w:tc>
          <w:tcPr>
            <w:tcW w:w="2405" w:type="dxa"/>
          </w:tcPr>
          <w:p w14:paraId="5F02248E" w14:textId="77777777" w:rsidR="00475A83" w:rsidRDefault="00475A83" w:rsidP="000E407A">
            <w:pPr>
              <w:rPr>
                <w:rFonts w:ascii="Arial" w:hAnsi="Arial" w:cs="Arial"/>
              </w:rPr>
            </w:pPr>
          </w:p>
          <w:p w14:paraId="70413892" w14:textId="77777777" w:rsidR="00475A83" w:rsidRPr="0036304E" w:rsidRDefault="004041A2" w:rsidP="00363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(MAT)</w:t>
            </w:r>
            <w:r w:rsidR="008E2501">
              <w:rPr>
                <w:rFonts w:ascii="Arial" w:hAnsi="Arial" w:cs="Arial"/>
              </w:rPr>
              <w:t xml:space="preserve"> </w:t>
            </w:r>
            <w:r w:rsidR="00A16269">
              <w:rPr>
                <w:rFonts w:ascii="Arial" w:hAnsi="Arial" w:cs="Arial"/>
              </w:rPr>
              <w:t>Managing Staff Reductions Policy</w:t>
            </w:r>
          </w:p>
          <w:p w14:paraId="112422D7" w14:textId="77777777" w:rsidR="00475A83" w:rsidRDefault="00475A83" w:rsidP="000E40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25957DD" w14:textId="77777777" w:rsidR="00475A83" w:rsidRDefault="00475A83" w:rsidP="000E407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88C973F" w14:textId="77777777" w:rsidR="00552089" w:rsidRDefault="00552089" w:rsidP="000E407A">
            <w:pPr>
              <w:rPr>
                <w:rFonts w:ascii="Arial" w:hAnsi="Arial" w:cs="Arial"/>
              </w:rPr>
            </w:pPr>
          </w:p>
          <w:p w14:paraId="34931D2F" w14:textId="77777777" w:rsidR="00475A83" w:rsidRDefault="00552089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0AD370FD" w14:textId="77777777" w:rsidR="00E319C0" w:rsidRDefault="00E319C0" w:rsidP="00E319C0">
            <w:pPr>
              <w:jc w:val="center"/>
              <w:rPr>
                <w:rFonts w:ascii="Arial" w:hAnsi="Arial" w:cs="Arial"/>
              </w:rPr>
            </w:pPr>
          </w:p>
          <w:p w14:paraId="6CA25660" w14:textId="77777777" w:rsidR="00475A83" w:rsidRDefault="00475A83" w:rsidP="00E31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D8911F" w14:textId="77777777" w:rsidR="00126CF8" w:rsidRDefault="00126CF8" w:rsidP="000E407A">
            <w:pPr>
              <w:rPr>
                <w:rFonts w:ascii="Arial" w:hAnsi="Arial" w:cs="Arial"/>
              </w:rPr>
            </w:pPr>
          </w:p>
          <w:p w14:paraId="514409A2" w14:textId="77777777" w:rsidR="00475A83" w:rsidRDefault="00126CF8" w:rsidP="0046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81" w:type="dxa"/>
          </w:tcPr>
          <w:p w14:paraId="3A326E9C" w14:textId="77777777" w:rsidR="00552089" w:rsidRDefault="00552089" w:rsidP="000E407A">
            <w:pPr>
              <w:rPr>
                <w:rFonts w:ascii="Arial" w:hAnsi="Arial" w:cs="Arial"/>
              </w:rPr>
            </w:pPr>
          </w:p>
          <w:p w14:paraId="3BCA1995" w14:textId="77777777" w:rsidR="00475A83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75A83" w14:paraId="374B83C3" w14:textId="77777777" w:rsidTr="00475A83">
        <w:tc>
          <w:tcPr>
            <w:tcW w:w="2405" w:type="dxa"/>
          </w:tcPr>
          <w:p w14:paraId="7DF7C82F" w14:textId="77777777" w:rsidR="00475A83" w:rsidRDefault="00475A83" w:rsidP="000E407A">
            <w:pPr>
              <w:rPr>
                <w:rFonts w:ascii="Arial" w:hAnsi="Arial" w:cs="Arial"/>
              </w:rPr>
            </w:pPr>
          </w:p>
          <w:p w14:paraId="25C7A81D" w14:textId="77777777" w:rsidR="004041A2" w:rsidRDefault="004041A2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(MAT) </w:t>
            </w:r>
            <w:r w:rsidR="008E2501">
              <w:rPr>
                <w:rFonts w:ascii="Arial" w:hAnsi="Arial" w:cs="Arial"/>
              </w:rPr>
              <w:t xml:space="preserve">Non-Examination Policy </w:t>
            </w:r>
          </w:p>
          <w:p w14:paraId="77892FE2" w14:textId="77777777" w:rsidR="00475A83" w:rsidRDefault="00475A83" w:rsidP="000E40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FED8A7" w14:textId="77777777" w:rsidR="00126CF8" w:rsidRDefault="00126CF8" w:rsidP="000E407A">
            <w:pPr>
              <w:rPr>
                <w:rFonts w:ascii="Arial" w:hAnsi="Arial" w:cs="Arial"/>
              </w:rPr>
            </w:pPr>
          </w:p>
          <w:p w14:paraId="1FCA59B5" w14:textId="77777777" w:rsidR="00475A83" w:rsidRDefault="00126CF8" w:rsidP="0040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275" w:type="dxa"/>
          </w:tcPr>
          <w:p w14:paraId="30E042D5" w14:textId="77777777" w:rsidR="00552089" w:rsidRDefault="00552089" w:rsidP="000E407A">
            <w:pPr>
              <w:rPr>
                <w:rFonts w:ascii="Arial" w:hAnsi="Arial" w:cs="Arial"/>
              </w:rPr>
            </w:pPr>
          </w:p>
          <w:p w14:paraId="2670A332" w14:textId="77777777" w:rsidR="00475A83" w:rsidRDefault="00552089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4041A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4A318962" w14:textId="77777777" w:rsidR="00475A83" w:rsidRDefault="00475A83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7054BB" w14:textId="77777777" w:rsidR="00126CF8" w:rsidRDefault="00126CF8" w:rsidP="000E407A">
            <w:pPr>
              <w:rPr>
                <w:rFonts w:ascii="Arial" w:hAnsi="Arial" w:cs="Arial"/>
              </w:rPr>
            </w:pPr>
          </w:p>
          <w:p w14:paraId="156F8BDD" w14:textId="77777777" w:rsidR="00475A83" w:rsidRDefault="00126CF8" w:rsidP="00404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281" w:type="dxa"/>
          </w:tcPr>
          <w:p w14:paraId="73554F69" w14:textId="77777777" w:rsidR="00552089" w:rsidRDefault="00552089" w:rsidP="000E407A">
            <w:pPr>
              <w:rPr>
                <w:rFonts w:ascii="Arial" w:hAnsi="Arial" w:cs="Arial"/>
              </w:rPr>
            </w:pPr>
          </w:p>
          <w:p w14:paraId="2AD45CD7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</w:p>
          <w:p w14:paraId="2FFA7AF3" w14:textId="77777777" w:rsidR="00475A83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041A2" w14:paraId="7487D618" w14:textId="77777777" w:rsidTr="00475A83">
        <w:tc>
          <w:tcPr>
            <w:tcW w:w="2405" w:type="dxa"/>
          </w:tcPr>
          <w:p w14:paraId="670A8E41" w14:textId="77777777" w:rsidR="004041A2" w:rsidRDefault="004041A2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(MAT) </w:t>
            </w:r>
            <w:r w:rsidR="008E2501">
              <w:rPr>
                <w:rFonts w:ascii="Arial" w:hAnsi="Arial" w:cs="Arial"/>
              </w:rPr>
              <w:t xml:space="preserve">Remote Learning Policy </w:t>
            </w:r>
          </w:p>
          <w:p w14:paraId="1B003938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9FD881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41D1C8" w14:textId="77777777" w:rsidR="004041A2" w:rsidRDefault="004041A2" w:rsidP="004041A2">
            <w:pPr>
              <w:jc w:val="center"/>
              <w:rPr>
                <w:rFonts w:ascii="Arial" w:hAnsi="Arial" w:cs="Arial"/>
              </w:rPr>
            </w:pPr>
          </w:p>
          <w:p w14:paraId="6D19EED9" w14:textId="77777777" w:rsidR="004041A2" w:rsidRDefault="004041A2" w:rsidP="00404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16ECEB27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05F570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1A57AFD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</w:p>
          <w:p w14:paraId="746C29AD" w14:textId="77777777" w:rsidR="004041A2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041A2" w14:paraId="2240516B" w14:textId="77777777" w:rsidTr="00475A83">
        <w:tc>
          <w:tcPr>
            <w:tcW w:w="2405" w:type="dxa"/>
          </w:tcPr>
          <w:p w14:paraId="1A2D477D" w14:textId="77777777" w:rsidR="004041A2" w:rsidRDefault="004041A2" w:rsidP="008E2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(MAT) </w:t>
            </w:r>
            <w:r w:rsidR="008E2501">
              <w:rPr>
                <w:rFonts w:ascii="Arial" w:hAnsi="Arial" w:cs="Arial"/>
              </w:rPr>
              <w:t>Student Contract</w:t>
            </w:r>
          </w:p>
        </w:tc>
        <w:tc>
          <w:tcPr>
            <w:tcW w:w="1418" w:type="dxa"/>
          </w:tcPr>
          <w:p w14:paraId="561C481F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607B291" w14:textId="77777777" w:rsidR="004041A2" w:rsidRDefault="004041A2" w:rsidP="004041A2">
            <w:pPr>
              <w:jc w:val="center"/>
              <w:rPr>
                <w:rFonts w:ascii="Arial" w:hAnsi="Arial" w:cs="Arial"/>
              </w:rPr>
            </w:pPr>
          </w:p>
          <w:p w14:paraId="405A2E55" w14:textId="77777777" w:rsidR="004041A2" w:rsidRDefault="004041A2" w:rsidP="00404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5EB03B8F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E9BE22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072FE862" w14:textId="77777777" w:rsidR="00D5567A" w:rsidRDefault="00D5567A" w:rsidP="00D5567A">
            <w:pPr>
              <w:jc w:val="center"/>
              <w:rPr>
                <w:rFonts w:ascii="Arial" w:hAnsi="Arial" w:cs="Arial"/>
              </w:rPr>
            </w:pPr>
          </w:p>
          <w:p w14:paraId="53F2BCC2" w14:textId="77777777" w:rsidR="004041A2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041A2" w14:paraId="69142158" w14:textId="77777777" w:rsidTr="00475A83">
        <w:tc>
          <w:tcPr>
            <w:tcW w:w="2405" w:type="dxa"/>
          </w:tcPr>
          <w:p w14:paraId="188041C7" w14:textId="77777777" w:rsidR="004041A2" w:rsidRDefault="004041A2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16269">
              <w:rPr>
                <w:rFonts w:ascii="Arial" w:hAnsi="Arial" w:cs="Arial"/>
              </w:rPr>
              <w:t xml:space="preserve">MAT) Records Management Policy </w:t>
            </w:r>
          </w:p>
          <w:p w14:paraId="0B6822D9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50D911C" w14:textId="77777777" w:rsidR="00A16269" w:rsidRDefault="00A16269" w:rsidP="004041A2">
            <w:pPr>
              <w:jc w:val="center"/>
              <w:rPr>
                <w:rFonts w:ascii="Arial" w:hAnsi="Arial" w:cs="Arial"/>
              </w:rPr>
            </w:pPr>
          </w:p>
          <w:p w14:paraId="6484B470" w14:textId="77777777" w:rsidR="004041A2" w:rsidRDefault="004041A2" w:rsidP="00A162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20B21A6" w14:textId="77777777" w:rsidR="00A16269" w:rsidRDefault="00A16269" w:rsidP="004041A2">
            <w:pPr>
              <w:jc w:val="center"/>
              <w:rPr>
                <w:rFonts w:ascii="Arial" w:hAnsi="Arial" w:cs="Arial"/>
              </w:rPr>
            </w:pPr>
          </w:p>
          <w:p w14:paraId="1016CBE7" w14:textId="77777777" w:rsidR="004041A2" w:rsidRDefault="00A16269" w:rsidP="00404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5599144A" w14:textId="77777777" w:rsidR="00E319C0" w:rsidRDefault="00E319C0" w:rsidP="00E319C0">
            <w:pPr>
              <w:jc w:val="center"/>
              <w:rPr>
                <w:rFonts w:ascii="Arial" w:hAnsi="Arial" w:cs="Arial"/>
              </w:rPr>
            </w:pPr>
          </w:p>
          <w:p w14:paraId="6CAC3DA3" w14:textId="77777777" w:rsidR="004041A2" w:rsidRDefault="004041A2" w:rsidP="00E31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C57F7E" w14:textId="77777777" w:rsidR="00E319C0" w:rsidRDefault="00E319C0" w:rsidP="00E319C0">
            <w:pPr>
              <w:jc w:val="center"/>
              <w:rPr>
                <w:rFonts w:ascii="Arial" w:hAnsi="Arial" w:cs="Arial"/>
              </w:rPr>
            </w:pPr>
          </w:p>
          <w:p w14:paraId="01B8C032" w14:textId="77777777" w:rsidR="004041A2" w:rsidRDefault="004041A2" w:rsidP="00E31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27B1F337" w14:textId="77777777" w:rsidR="00D5567A" w:rsidRDefault="00D5567A" w:rsidP="000E407A">
            <w:pPr>
              <w:rPr>
                <w:rFonts w:ascii="Arial" w:hAnsi="Arial" w:cs="Arial"/>
              </w:rPr>
            </w:pPr>
          </w:p>
          <w:p w14:paraId="70CC4F89" w14:textId="77777777" w:rsidR="004041A2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4041A2" w14:paraId="3097123A" w14:textId="77777777" w:rsidTr="00475A83">
        <w:tc>
          <w:tcPr>
            <w:tcW w:w="2405" w:type="dxa"/>
          </w:tcPr>
          <w:p w14:paraId="4450206F" w14:textId="77777777" w:rsidR="004041A2" w:rsidRDefault="004041A2" w:rsidP="000E4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(MAT) </w:t>
            </w:r>
            <w:r w:rsidR="008E2501">
              <w:rPr>
                <w:rFonts w:ascii="Arial" w:hAnsi="Arial" w:cs="Arial"/>
              </w:rPr>
              <w:t>Social Media Policy (staff)</w:t>
            </w:r>
          </w:p>
          <w:p w14:paraId="50F918A4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332F01" w14:textId="77777777" w:rsidR="004041A2" w:rsidRDefault="004041A2" w:rsidP="004041A2">
            <w:pPr>
              <w:jc w:val="center"/>
              <w:rPr>
                <w:rFonts w:ascii="Arial" w:hAnsi="Arial" w:cs="Arial"/>
              </w:rPr>
            </w:pPr>
          </w:p>
          <w:p w14:paraId="699F3AFD" w14:textId="77777777" w:rsidR="004041A2" w:rsidRDefault="004041A2" w:rsidP="004041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CA6DF0B" w14:textId="77777777" w:rsidR="00A16269" w:rsidRDefault="00A16269" w:rsidP="004041A2">
            <w:pPr>
              <w:jc w:val="center"/>
              <w:rPr>
                <w:rFonts w:ascii="Arial" w:hAnsi="Arial" w:cs="Arial"/>
              </w:rPr>
            </w:pPr>
          </w:p>
          <w:p w14:paraId="48C76863" w14:textId="77777777" w:rsidR="004041A2" w:rsidRDefault="00A16269" w:rsidP="004041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24FC6B11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A4417F" w14:textId="77777777" w:rsidR="004041A2" w:rsidRDefault="004041A2" w:rsidP="000E407A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2716233" w14:textId="77777777" w:rsidR="00D5567A" w:rsidRDefault="00D5567A" w:rsidP="000E407A">
            <w:pPr>
              <w:rPr>
                <w:rFonts w:ascii="Arial" w:hAnsi="Arial" w:cs="Arial"/>
              </w:rPr>
            </w:pPr>
          </w:p>
          <w:p w14:paraId="02D14029" w14:textId="77777777" w:rsidR="004041A2" w:rsidRDefault="00D5567A" w:rsidP="00D55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A6715" w14:paraId="18D09C38" w14:textId="77777777" w:rsidTr="00475A83">
        <w:tc>
          <w:tcPr>
            <w:tcW w:w="2405" w:type="dxa"/>
          </w:tcPr>
          <w:p w14:paraId="2EA310CB" w14:textId="77777777" w:rsidR="00AA6715" w:rsidRDefault="00AA6715" w:rsidP="004041A2">
            <w:pPr>
              <w:rPr>
                <w:rFonts w:ascii="Arial" w:hAnsi="Arial" w:cs="Arial"/>
              </w:rPr>
            </w:pPr>
            <w:r>
              <w:t>(</w:t>
            </w:r>
            <w:r w:rsidR="004041A2">
              <w:t>M</w:t>
            </w:r>
            <w:r w:rsidRPr="00AA6715">
              <w:rPr>
                <w:rFonts w:ascii="Arial" w:hAnsi="Arial" w:cs="Arial"/>
              </w:rPr>
              <w:t>A</w:t>
            </w:r>
            <w:r w:rsidR="004041A2">
              <w:rPr>
                <w:rFonts w:ascii="Arial" w:hAnsi="Arial" w:cs="Arial"/>
              </w:rPr>
              <w:t>T</w:t>
            </w:r>
            <w:r w:rsidRPr="00AA6715">
              <w:rPr>
                <w:rFonts w:ascii="Arial" w:hAnsi="Arial" w:cs="Arial"/>
              </w:rPr>
              <w:t xml:space="preserve">) </w:t>
            </w:r>
            <w:r w:rsidR="008E2501">
              <w:rPr>
                <w:rFonts w:ascii="Arial" w:hAnsi="Arial" w:cs="Arial"/>
              </w:rPr>
              <w:t xml:space="preserve">Purchasing Policy </w:t>
            </w:r>
          </w:p>
          <w:p w14:paraId="40C7FE6F" w14:textId="77777777" w:rsidR="00E319C0" w:rsidRPr="00AA6715" w:rsidRDefault="00E319C0" w:rsidP="004041A2"/>
        </w:tc>
        <w:tc>
          <w:tcPr>
            <w:tcW w:w="1418" w:type="dxa"/>
          </w:tcPr>
          <w:p w14:paraId="5378B520" w14:textId="77777777" w:rsidR="00AA6715" w:rsidRDefault="00AA6715" w:rsidP="00AA6715">
            <w:pPr>
              <w:jc w:val="center"/>
              <w:rPr>
                <w:rFonts w:ascii="Arial" w:hAnsi="Arial" w:cs="Arial"/>
              </w:rPr>
            </w:pPr>
          </w:p>
          <w:p w14:paraId="58C96D6E" w14:textId="77777777" w:rsidR="00AA6715" w:rsidRDefault="00AA6715" w:rsidP="00AA67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7808E0" w14:textId="77777777" w:rsidR="00A16269" w:rsidRDefault="00A16269" w:rsidP="00A16269">
            <w:pPr>
              <w:jc w:val="center"/>
              <w:rPr>
                <w:rFonts w:ascii="Arial" w:hAnsi="Arial" w:cs="Arial"/>
              </w:rPr>
            </w:pPr>
          </w:p>
          <w:p w14:paraId="11F95324" w14:textId="77777777" w:rsidR="00AA6715" w:rsidRDefault="00A16269" w:rsidP="00A16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</w:tcPr>
          <w:p w14:paraId="24F756C9" w14:textId="77777777" w:rsidR="00E319C0" w:rsidRDefault="00E319C0" w:rsidP="00E319C0">
            <w:pPr>
              <w:jc w:val="center"/>
              <w:rPr>
                <w:rFonts w:ascii="Arial" w:hAnsi="Arial" w:cs="Arial"/>
              </w:rPr>
            </w:pPr>
          </w:p>
          <w:p w14:paraId="3FC9142B" w14:textId="77777777" w:rsidR="00AA6715" w:rsidRDefault="00AA6715" w:rsidP="00E319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178379" w14:textId="77777777" w:rsidR="00AA6715" w:rsidRDefault="00AA6715" w:rsidP="00AA6715">
            <w:pPr>
              <w:jc w:val="center"/>
              <w:rPr>
                <w:rFonts w:ascii="Arial" w:hAnsi="Arial" w:cs="Arial"/>
              </w:rPr>
            </w:pPr>
          </w:p>
          <w:p w14:paraId="411B883B" w14:textId="77777777" w:rsidR="00E319C0" w:rsidRDefault="00E319C0" w:rsidP="00465C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8462004" w14:textId="77777777" w:rsidR="00E319C0" w:rsidRDefault="00E319C0" w:rsidP="00AA6715">
            <w:pPr>
              <w:jc w:val="center"/>
              <w:rPr>
                <w:rFonts w:ascii="Arial" w:hAnsi="Arial" w:cs="Arial"/>
              </w:rPr>
            </w:pPr>
          </w:p>
          <w:p w14:paraId="15471877" w14:textId="77777777" w:rsidR="00AA6715" w:rsidRDefault="00D5567A" w:rsidP="00AA6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63824CFE" w14:textId="77777777" w:rsidR="00E319C0" w:rsidRDefault="00E319C0" w:rsidP="00AA67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605D20F" w14:textId="77777777" w:rsidR="00475A83" w:rsidRDefault="00475A83" w:rsidP="0036304E"/>
    <w:sectPr w:rsidR="00475A83" w:rsidSect="00FE25E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AB2"/>
    <w:multiLevelType w:val="hybridMultilevel"/>
    <w:tmpl w:val="9434FEC4"/>
    <w:lvl w:ilvl="0" w:tplc="D4041E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998"/>
    <w:multiLevelType w:val="hybridMultilevel"/>
    <w:tmpl w:val="789C850A"/>
    <w:lvl w:ilvl="0" w:tplc="0406DC3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878"/>
    <w:multiLevelType w:val="hybridMultilevel"/>
    <w:tmpl w:val="0CD23050"/>
    <w:lvl w:ilvl="0" w:tplc="1F8A583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1C1"/>
    <w:multiLevelType w:val="hybridMultilevel"/>
    <w:tmpl w:val="95349560"/>
    <w:lvl w:ilvl="0" w:tplc="981E33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30A77"/>
    <w:multiLevelType w:val="hybridMultilevel"/>
    <w:tmpl w:val="171AC910"/>
    <w:lvl w:ilvl="0" w:tplc="634E3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48D6"/>
    <w:multiLevelType w:val="hybridMultilevel"/>
    <w:tmpl w:val="4EA45F38"/>
    <w:lvl w:ilvl="0" w:tplc="4E600EE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206D"/>
    <w:multiLevelType w:val="hybridMultilevel"/>
    <w:tmpl w:val="4898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C9E"/>
    <w:multiLevelType w:val="hybridMultilevel"/>
    <w:tmpl w:val="35C05604"/>
    <w:lvl w:ilvl="0" w:tplc="CA022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9089A"/>
    <w:multiLevelType w:val="hybridMultilevel"/>
    <w:tmpl w:val="034CE08E"/>
    <w:lvl w:ilvl="0" w:tplc="C2FCF4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1EA8"/>
    <w:multiLevelType w:val="hybridMultilevel"/>
    <w:tmpl w:val="77F0C5DC"/>
    <w:lvl w:ilvl="0" w:tplc="757C85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F9"/>
    <w:rsid w:val="0005082D"/>
    <w:rsid w:val="000E407A"/>
    <w:rsid w:val="00126CF8"/>
    <w:rsid w:val="0015690F"/>
    <w:rsid w:val="00165518"/>
    <w:rsid w:val="001E09FD"/>
    <w:rsid w:val="00204095"/>
    <w:rsid w:val="0036304E"/>
    <w:rsid w:val="004041A2"/>
    <w:rsid w:val="00465CC0"/>
    <w:rsid w:val="00475A83"/>
    <w:rsid w:val="00552089"/>
    <w:rsid w:val="00577984"/>
    <w:rsid w:val="005837F6"/>
    <w:rsid w:val="006338A9"/>
    <w:rsid w:val="00714476"/>
    <w:rsid w:val="00785973"/>
    <w:rsid w:val="008E2501"/>
    <w:rsid w:val="00A16269"/>
    <w:rsid w:val="00AA6715"/>
    <w:rsid w:val="00AF136F"/>
    <w:rsid w:val="00BA09C9"/>
    <w:rsid w:val="00C710E3"/>
    <w:rsid w:val="00D5567A"/>
    <w:rsid w:val="00E319C0"/>
    <w:rsid w:val="00FB03F9"/>
    <w:rsid w:val="00FE25EB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EDFB"/>
  <w15:chartTrackingRefBased/>
  <w15:docId w15:val="{FF528369-CDE0-485F-B1C2-961E13BC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01D3-3DB2-4FA7-A7DD-E0B79A2C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Alcock</dc:creator>
  <cp:keywords/>
  <dc:description/>
  <cp:lastModifiedBy>Admin2</cp:lastModifiedBy>
  <cp:revision>2</cp:revision>
  <cp:lastPrinted>2019-12-09T12:55:00Z</cp:lastPrinted>
  <dcterms:created xsi:type="dcterms:W3CDTF">2020-10-08T07:39:00Z</dcterms:created>
  <dcterms:modified xsi:type="dcterms:W3CDTF">2020-10-08T07:39:00Z</dcterms:modified>
</cp:coreProperties>
</file>